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9AF" w:rsidRPr="00211188" w:rsidRDefault="00211188" w:rsidP="00211188">
      <w:pPr>
        <w:jc w:val="center"/>
        <w:rPr>
          <w:rFonts w:asciiTheme="majorHAnsi" w:hAnsiTheme="majorHAnsi" w:cstheme="majorHAnsi"/>
          <w:b/>
          <w:sz w:val="32"/>
          <w:szCs w:val="32"/>
        </w:rPr>
      </w:pPr>
      <w:r w:rsidRPr="00211188">
        <w:rPr>
          <w:rFonts w:asciiTheme="majorHAnsi" w:hAnsiTheme="majorHAnsi" w:cstheme="majorHAnsi"/>
          <w:b/>
          <w:sz w:val="32"/>
          <w:szCs w:val="32"/>
        </w:rPr>
        <w:t>Sobre la formación académica y no académica en el región</w:t>
      </w:r>
      <w:bookmarkStart w:id="0" w:name="_GoBack"/>
      <w:bookmarkEnd w:id="0"/>
    </w:p>
    <w:p w:rsidR="00B14101" w:rsidRPr="00B14101" w:rsidRDefault="00B14101" w:rsidP="00B14101">
      <w:pPr>
        <w:shd w:val="clear" w:color="auto" w:fill="FFFFFF"/>
        <w:spacing w:before="288" w:after="144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1) Formación académica (formal)</w:t>
      </w:r>
    </w:p>
    <w:p w:rsidR="00B14101" w:rsidRPr="00B14101" w:rsidRDefault="00B14101" w:rsidP="00B1410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Educación básica y secundaria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Educación Primaria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Educación Secundaria Obligatoria (ESO) / Bachillerato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Formación Profesional de Grado Medio (FP2) y Grado Superior</w:t>
      </w:r>
    </w:p>
    <w:p w:rsidR="00B14101" w:rsidRPr="00B14101" w:rsidRDefault="00B14101" w:rsidP="00B14101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Educación universitaria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Grados (Licenciatura/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Bachelor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)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Máster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Doctorado (PhD) y estudios de investigación</w:t>
      </w:r>
    </w:p>
    <w:p w:rsidR="00B14101" w:rsidRPr="00B14101" w:rsidRDefault="00B14101" w:rsidP="00B14101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Formación profesional y técnica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Ciclos formativos de FP de grado medio y superior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Certificados de profesionalidad a nivel técnico</w:t>
      </w:r>
    </w:p>
    <w:p w:rsidR="00B14101" w:rsidRPr="00B14101" w:rsidRDefault="00B14101" w:rsidP="00B14101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Formación de idiomas y humanidades</w:t>
      </w:r>
      <w:r w:rsidRPr="00B14101">
        <w:rPr>
          <w:rFonts w:asciiTheme="majorHAnsi" w:eastAsia="Times New Roman" w:hAnsiTheme="majorHAnsi" w:cstheme="majorHAnsi"/>
          <w:lang w:eastAsia="es-AR"/>
        </w:rPr>
        <w:t> (a veces integrada en planes oficiales)</w:t>
      </w:r>
    </w:p>
    <w:p w:rsidR="00B14101" w:rsidRPr="00B14101" w:rsidRDefault="00B14101" w:rsidP="00B14101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Formación académica continua (a través de universidades y centros oficiales)</w:t>
      </w:r>
    </w:p>
    <w:p w:rsidR="00B14101" w:rsidRPr="00B14101" w:rsidRDefault="00B14101" w:rsidP="00B1410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Cursos de verano, seminarios institucionales, programas ejecutivos</w:t>
      </w:r>
    </w:p>
    <w:p w:rsidR="00B14101" w:rsidRPr="00B14101" w:rsidRDefault="00B14101" w:rsidP="00B14101">
      <w:pPr>
        <w:shd w:val="clear" w:color="auto" w:fill="FFFFFF"/>
        <w:spacing w:before="288" w:after="144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2) Formación no académica (informal/No formal)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Cursos y talleres cortos no oficiales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Talleres de arte, cocina, fotografía, programación, habilidades blandas, liderazgo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Cursos online no acreditados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 xml:space="preserve">MOOC, plataformas como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Coursera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,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Udemy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,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edX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 (con o sin certificado)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Autoaprendizaje estructurado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Tutoriales, libros, proyectos personales, y prácticas autónomas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Capacitaciones en el trabajo (</w:t>
      </w:r>
      <w:proofErr w:type="spellStart"/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on-the-job</w:t>
      </w:r>
      <w:proofErr w:type="spellEnd"/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)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 xml:space="preserve">Programas de inducción, formación en habilidades específicas (herramientas, software),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mentoría</w:t>
      </w:r>
      <w:proofErr w:type="spellEnd"/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Certificaciones profesionales no universitarias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 xml:space="preserve">Certificados de proveedores de tecnología (AWS, Google Cloud, Microsoft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Learn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, Cisco, etc.)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Formación técnica y vocacional no formal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Oficios, aprendices, talleres de reparación, carpintería, electricidad, mecánica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Formación complementaria o de desarrollo personal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 xml:space="preserve">Habilidades blandas (comunicación, trabajo en equipo, gestión del tiempo),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mindfulness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, negociación</w:t>
      </w:r>
    </w:p>
    <w:p w:rsidR="00B14101" w:rsidRPr="00B14101" w:rsidRDefault="00B14101" w:rsidP="00B1410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Experiencia práctica y proyectos</w:t>
      </w:r>
    </w:p>
    <w:p w:rsidR="00B14101" w:rsidRPr="00B14101" w:rsidRDefault="00B14101" w:rsidP="00B141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 xml:space="preserve">Participación en comunidades,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hackatones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, proyectos de código abierto, voluntariado cualificado</w:t>
      </w:r>
    </w:p>
    <w:p w:rsidR="00B14101" w:rsidRPr="00B14101" w:rsidRDefault="00B14101" w:rsidP="00B14101">
      <w:pPr>
        <w:shd w:val="clear" w:color="auto" w:fill="FFFFFF"/>
        <w:spacing w:before="288" w:after="144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¿Qué diferencias importar?</w:t>
      </w:r>
    </w:p>
    <w:p w:rsidR="00B14101" w:rsidRPr="00B14101" w:rsidRDefault="00B14101" w:rsidP="00B1410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Reconocimiento oficial:</w:t>
      </w:r>
      <w:r w:rsidRPr="00B14101">
        <w:rPr>
          <w:rFonts w:asciiTheme="majorHAnsi" w:eastAsia="Times New Roman" w:hAnsiTheme="majorHAnsi" w:cstheme="majorHAnsi"/>
          <w:lang w:eastAsia="es-AR"/>
        </w:rPr>
        <w:t> la formación académica formal suele emitir títulos/credenciales oficiales reconocidos por autoridades educativas. La formación no académica puede o no emitir certificados, y su reconocimiento puede depender de la reputación del proveedor o de la industria.</w:t>
      </w:r>
    </w:p>
    <w:p w:rsidR="00B14101" w:rsidRPr="00B14101" w:rsidRDefault="00B14101" w:rsidP="00B1410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Estructura y duración:</w:t>
      </w:r>
      <w:r w:rsidRPr="00B14101">
        <w:rPr>
          <w:rFonts w:asciiTheme="majorHAnsi" w:eastAsia="Times New Roman" w:hAnsiTheme="majorHAnsi" w:cstheme="majorHAnsi"/>
          <w:lang w:eastAsia="es-AR"/>
        </w:rPr>
        <w:t> la formación formal suele tener planes de estudio curriculares y duración definida; la no académica es más flexible y puede ser de corta duración.</w:t>
      </w:r>
    </w:p>
    <w:p w:rsidR="00B14101" w:rsidRPr="00211188" w:rsidRDefault="00B14101" w:rsidP="00B1410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lastRenderedPageBreak/>
        <w:t>Propósito:</w:t>
      </w:r>
      <w:r w:rsidRPr="00B14101">
        <w:rPr>
          <w:rFonts w:asciiTheme="majorHAnsi" w:eastAsia="Times New Roman" w:hAnsiTheme="majorHAnsi" w:cstheme="majorHAnsi"/>
          <w:lang w:eastAsia="es-AR"/>
        </w:rPr>
        <w:t> la formación académica suele orientar a campos profesionales establecidos y a continuidad educativa, mientras la no académica se enfoca en habilidades específicas, actualización te</w:t>
      </w:r>
      <w:r w:rsidRPr="00211188">
        <w:rPr>
          <w:rFonts w:asciiTheme="majorHAnsi" w:eastAsia="Times New Roman" w:hAnsiTheme="majorHAnsi" w:cstheme="majorHAnsi"/>
          <w:lang w:eastAsia="es-AR"/>
        </w:rPr>
        <w:t>cnológica o desarrollo personal</w:t>
      </w:r>
    </w:p>
    <w:p w:rsidR="00B14101" w:rsidRPr="00B14101" w:rsidRDefault="00B14101" w:rsidP="00B14101">
      <w:p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 xml:space="preserve">En educación formal es importante conocer los niveles y alcances de los diferentes títulos. </w:t>
      </w:r>
    </w:p>
    <w:p w:rsidR="00B14101" w:rsidRPr="00B14101" w:rsidRDefault="00B14101" w:rsidP="00B1410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Pregrado</w:t>
      </w:r>
      <w:r w:rsidRPr="00B14101">
        <w:rPr>
          <w:rFonts w:asciiTheme="majorHAnsi" w:eastAsia="Times New Roman" w:hAnsiTheme="majorHAnsi" w:cstheme="majorHAnsi"/>
          <w:lang w:eastAsia="es-AR"/>
        </w:rPr>
        <w:t>: formación inicial universitaria que antecede a los estudios de grado; en muchos lugares se usa para referirse a la educación universitaria de primer nivel.</w:t>
      </w:r>
    </w:p>
    <w:p w:rsidR="00B14101" w:rsidRPr="00B14101" w:rsidRDefault="00B14101" w:rsidP="00B14101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Grado</w:t>
      </w:r>
      <w:r w:rsidRPr="00B14101">
        <w:rPr>
          <w:rFonts w:asciiTheme="majorHAnsi" w:eastAsia="Times New Roman" w:hAnsiTheme="majorHAnsi" w:cstheme="majorHAnsi"/>
          <w:lang w:eastAsia="es-AR"/>
        </w:rPr>
        <w:t>: título universitario de primer nivel tras completar un programa de pregrado.</w:t>
      </w:r>
    </w:p>
    <w:p w:rsidR="00B14101" w:rsidRPr="00B14101" w:rsidRDefault="00B14101" w:rsidP="00B14101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Posgrado</w:t>
      </w:r>
      <w:r w:rsidRPr="00B14101">
        <w:rPr>
          <w:rFonts w:asciiTheme="majorHAnsi" w:eastAsia="Times New Roman" w:hAnsiTheme="majorHAnsi" w:cstheme="majorHAnsi"/>
          <w:lang w:eastAsia="es-AR"/>
        </w:rPr>
        <w:t>: estudios posteriores al grado; incluye maestrías, doctorados y otras certificaciones avanzadas.</w:t>
      </w:r>
    </w:p>
    <w:p w:rsidR="00B14101" w:rsidRPr="00B14101" w:rsidRDefault="00B14101" w:rsidP="00B14101">
      <w:pPr>
        <w:shd w:val="clear" w:color="auto" w:fill="FFFFFF"/>
        <w:spacing w:before="161" w:after="16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kern w:val="36"/>
          <w:lang w:eastAsia="es-AR"/>
        </w:rPr>
        <w:t>Detalle por nivel</w:t>
      </w:r>
    </w:p>
    <w:p w:rsidR="00B14101" w:rsidRPr="00B14101" w:rsidRDefault="00B14101" w:rsidP="00B14101">
      <w:pPr>
        <w:shd w:val="clear" w:color="auto" w:fill="FFFFFF"/>
        <w:spacing w:before="288" w:after="144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1) Pregrado (educación universitaria de entrada)</w:t>
      </w:r>
    </w:p>
    <w:p w:rsidR="00B14101" w:rsidRPr="00B14101" w:rsidRDefault="00B14101" w:rsidP="00B1410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Qué es</w:t>
      </w:r>
      <w:r w:rsidRPr="00B14101">
        <w:rPr>
          <w:rFonts w:asciiTheme="majorHAnsi" w:eastAsia="Times New Roman" w:hAnsiTheme="majorHAnsi" w:cstheme="majorHAnsi"/>
          <w:lang w:eastAsia="es-AR"/>
        </w:rPr>
        <w:t>: etapa para preparar al estudiante en un campo específico; suele incluir cursos básicos y obligatorios.</w:t>
      </w:r>
    </w:p>
    <w:p w:rsidR="00B14101" w:rsidRPr="00B14101" w:rsidRDefault="00B14101" w:rsidP="00B14101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Duración típica</w:t>
      </w:r>
      <w:r w:rsidRPr="00B14101">
        <w:rPr>
          <w:rFonts w:asciiTheme="majorHAnsi" w:eastAsia="Times New Roman" w:hAnsiTheme="majorHAnsi" w:cstheme="majorHAnsi"/>
          <w:lang w:eastAsia="es-AR"/>
        </w:rPr>
        <w:t>: varía por país, pero suele ser entre 1 a 3 años en algunos sistemas (en muchos lugares, se considera como parte del ciclo de grado). En algunos contextos, el término se usa para la educación universitaria inicial, antes del grado.</w:t>
      </w:r>
    </w:p>
    <w:p w:rsidR="00B14101" w:rsidRPr="00B14101" w:rsidRDefault="00B14101" w:rsidP="00B14101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Ejemplos de sistemas</w:t>
      </w:r>
      <w:r w:rsidRPr="00B14101">
        <w:rPr>
          <w:rFonts w:asciiTheme="majorHAnsi" w:eastAsia="Times New Roman" w:hAnsiTheme="majorHAnsi" w:cstheme="majorHAnsi"/>
          <w:lang w:eastAsia="es-AR"/>
        </w:rPr>
        <w:t>:</w:t>
      </w:r>
    </w:p>
    <w:p w:rsidR="00B14101" w:rsidRPr="00B14101" w:rsidRDefault="00B14101" w:rsidP="00B1410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En muchos países hispanohablantes, el término “pregrado” se usa menos y se especifica directamente “licenciatura” o “grado”.</w:t>
      </w:r>
    </w:p>
    <w:p w:rsidR="00B14101" w:rsidRPr="00B14101" w:rsidRDefault="00B14101" w:rsidP="00B14101">
      <w:pPr>
        <w:numPr>
          <w:ilvl w:val="1"/>
          <w:numId w:val="5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En Estados Unidos, no se usa comúnmente “pregrado” como título; se habla de “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undergraduate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”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studies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 (licenciatura) antes de avanzar a un grado superior.</w:t>
      </w:r>
    </w:p>
    <w:p w:rsidR="00B14101" w:rsidRPr="00B14101" w:rsidRDefault="00B14101" w:rsidP="00B14101">
      <w:pPr>
        <w:shd w:val="clear" w:color="auto" w:fill="FFFFFF"/>
        <w:spacing w:before="288" w:after="144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2) Grado (título de primer nivel)</w:t>
      </w:r>
    </w:p>
    <w:p w:rsidR="00B14101" w:rsidRPr="00B14101" w:rsidRDefault="00B14101" w:rsidP="00B1410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Qué es</w:t>
      </w:r>
      <w:r w:rsidRPr="00B14101">
        <w:rPr>
          <w:rFonts w:asciiTheme="majorHAnsi" w:eastAsia="Times New Roman" w:hAnsiTheme="majorHAnsi" w:cstheme="majorHAnsi"/>
          <w:lang w:eastAsia="es-AR"/>
        </w:rPr>
        <w:t>: título universitario de primer nivel que certifica la formación en un campo académico o profesional.</w:t>
      </w:r>
    </w:p>
    <w:p w:rsidR="00B14101" w:rsidRPr="00B14101" w:rsidRDefault="00B14101" w:rsidP="00B14101">
      <w:pPr>
        <w:numPr>
          <w:ilvl w:val="0"/>
          <w:numId w:val="6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Duración típica</w:t>
      </w:r>
      <w:r w:rsidRPr="00B14101">
        <w:rPr>
          <w:rFonts w:asciiTheme="majorHAnsi" w:eastAsia="Times New Roman" w:hAnsiTheme="majorHAnsi" w:cstheme="majorHAnsi"/>
          <w:lang w:eastAsia="es-AR"/>
        </w:rPr>
        <w:t>:</w:t>
      </w:r>
    </w:p>
    <w:p w:rsidR="00B14101" w:rsidRPr="00B14101" w:rsidRDefault="00B14101" w:rsidP="00B1410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Licenciatura/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Bachelor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: usualmente 3 a 4 años (a veces 5 en ciertos países).</w:t>
      </w:r>
    </w:p>
    <w:p w:rsidR="00B14101" w:rsidRPr="00B14101" w:rsidRDefault="00B14101" w:rsidP="00B14101">
      <w:pPr>
        <w:numPr>
          <w:ilvl w:val="1"/>
          <w:numId w:val="6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Ingeniería, Arquitectura, etc.: a veces 4 a 5 años.</w:t>
      </w:r>
    </w:p>
    <w:p w:rsidR="00B14101" w:rsidRPr="00B14101" w:rsidRDefault="00B14101" w:rsidP="00B14101">
      <w:pPr>
        <w:numPr>
          <w:ilvl w:val="0"/>
          <w:numId w:val="6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Ejemplos de títulos</w:t>
      </w:r>
      <w:r w:rsidRPr="00B14101">
        <w:rPr>
          <w:rFonts w:asciiTheme="majorHAnsi" w:eastAsia="Times New Roman" w:hAnsiTheme="majorHAnsi" w:cstheme="majorHAnsi"/>
          <w:lang w:eastAsia="es-AR"/>
        </w:rPr>
        <w:t>:</w:t>
      </w:r>
    </w:p>
    <w:p w:rsidR="00B14101" w:rsidRPr="00B14101" w:rsidRDefault="00B14101" w:rsidP="00B14101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Licenciatura (España/Latinoamérica): Licenciatura en Historia, Ingeniería Civil, Psicología, etc.</w:t>
      </w:r>
    </w:p>
    <w:p w:rsidR="00B14101" w:rsidRPr="00B14101" w:rsidRDefault="00B14101" w:rsidP="00B14101">
      <w:pPr>
        <w:numPr>
          <w:ilvl w:val="1"/>
          <w:numId w:val="6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Bachelor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 (EE. UU</w:t>
      </w:r>
      <w:proofErr w:type="gramStart"/>
      <w:r w:rsidRPr="00B14101">
        <w:rPr>
          <w:rFonts w:asciiTheme="majorHAnsi" w:eastAsia="Times New Roman" w:hAnsiTheme="majorHAnsi" w:cstheme="majorHAnsi"/>
          <w:lang w:eastAsia="es-AR"/>
        </w:rPr>
        <w:t>./</w:t>
      </w:r>
      <w:proofErr w:type="gramEnd"/>
      <w:r w:rsidRPr="00B14101">
        <w:rPr>
          <w:rFonts w:asciiTheme="majorHAnsi" w:eastAsia="Times New Roman" w:hAnsiTheme="majorHAnsi" w:cstheme="majorHAnsi"/>
          <w:lang w:eastAsia="es-AR"/>
        </w:rPr>
        <w:t xml:space="preserve">otros sistemas):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Bachelor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 of 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Arts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/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Science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 xml:space="preserve"> (B.A., B.S.).</w:t>
      </w:r>
    </w:p>
    <w:p w:rsidR="00B14101" w:rsidRPr="00B14101" w:rsidRDefault="00B14101" w:rsidP="00B14101">
      <w:pPr>
        <w:numPr>
          <w:ilvl w:val="0"/>
          <w:numId w:val="6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Propósito</w:t>
      </w:r>
      <w:r w:rsidRPr="00B14101">
        <w:rPr>
          <w:rFonts w:asciiTheme="majorHAnsi" w:eastAsia="Times New Roman" w:hAnsiTheme="majorHAnsi" w:cstheme="majorHAnsi"/>
          <w:lang w:eastAsia="es-AR"/>
        </w:rPr>
        <w:t>: habilita para ejercer en profesiones reguladas en muchos casos, o sirve como base para estudios de posgrado.</w:t>
      </w:r>
    </w:p>
    <w:p w:rsidR="00B14101" w:rsidRPr="00B14101" w:rsidRDefault="00B14101" w:rsidP="00B14101">
      <w:pPr>
        <w:shd w:val="clear" w:color="auto" w:fill="FFFFFF"/>
        <w:spacing w:before="288" w:after="144" w:line="240" w:lineRule="auto"/>
        <w:outlineLvl w:val="1"/>
        <w:rPr>
          <w:rFonts w:asciiTheme="majorHAnsi" w:eastAsia="Times New Roman" w:hAnsiTheme="majorHAnsi" w:cstheme="majorHAnsi"/>
          <w:b/>
          <w:bCs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3) Posgrado (estudios posteriores al grado)</w:t>
      </w:r>
    </w:p>
    <w:p w:rsidR="00B14101" w:rsidRPr="00B14101" w:rsidRDefault="00B14101" w:rsidP="00B1410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Qué es</w:t>
      </w:r>
      <w:r w:rsidRPr="00B14101">
        <w:rPr>
          <w:rFonts w:asciiTheme="majorHAnsi" w:eastAsia="Times New Roman" w:hAnsiTheme="majorHAnsi" w:cstheme="majorHAnsi"/>
          <w:lang w:eastAsia="es-AR"/>
        </w:rPr>
        <w:t>: formación avanzada para profundizar en un área, mejorar competencias y/o realizar investigación.</w:t>
      </w:r>
    </w:p>
    <w:p w:rsidR="00B14101" w:rsidRPr="00B14101" w:rsidRDefault="00B14101" w:rsidP="00B14101">
      <w:pPr>
        <w:numPr>
          <w:ilvl w:val="0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Tipos principales</w:t>
      </w:r>
      <w:r w:rsidRPr="00B14101">
        <w:rPr>
          <w:rFonts w:asciiTheme="majorHAnsi" w:eastAsia="Times New Roman" w:hAnsiTheme="majorHAnsi" w:cstheme="majorHAnsi"/>
          <w:lang w:eastAsia="es-AR"/>
        </w:rPr>
        <w:t>: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Maestría (Master)</w:t>
      </w:r>
      <w:r w:rsidRPr="00B14101">
        <w:rPr>
          <w:rFonts w:asciiTheme="majorHAnsi" w:eastAsia="Times New Roman" w:hAnsiTheme="majorHAnsi" w:cstheme="majorHAnsi"/>
          <w:lang w:eastAsia="es-AR"/>
        </w:rPr>
        <w:t>: estudios avanzados que pueden ser académicos o profesionales.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Doctorado (PhD, Doctor)</w:t>
      </w:r>
      <w:r w:rsidRPr="00B14101">
        <w:rPr>
          <w:rFonts w:asciiTheme="majorHAnsi" w:eastAsia="Times New Roman" w:hAnsiTheme="majorHAnsi" w:cstheme="majorHAnsi"/>
          <w:lang w:eastAsia="es-AR"/>
        </w:rPr>
        <w:t>: investigación original y defensa de una tesis; el nivel más alto de estudio académico.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Programas de posgrado profesionales</w:t>
      </w:r>
      <w:r w:rsidRPr="00B14101">
        <w:rPr>
          <w:rFonts w:asciiTheme="majorHAnsi" w:eastAsia="Times New Roman" w:hAnsiTheme="majorHAnsi" w:cstheme="majorHAnsi"/>
          <w:lang w:eastAsia="es-AR"/>
        </w:rPr>
        <w:t>: por ejemplo, Magíster, Especialización, Postgrado técnico, etc. Depende del país.</w:t>
      </w:r>
    </w:p>
    <w:p w:rsidR="00B14101" w:rsidRPr="00B14101" w:rsidRDefault="00B14101" w:rsidP="00B14101">
      <w:pPr>
        <w:numPr>
          <w:ilvl w:val="0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Duración típica</w:t>
      </w:r>
      <w:r w:rsidRPr="00B14101">
        <w:rPr>
          <w:rFonts w:asciiTheme="majorHAnsi" w:eastAsia="Times New Roman" w:hAnsiTheme="majorHAnsi" w:cstheme="majorHAnsi"/>
          <w:lang w:eastAsia="es-AR"/>
        </w:rPr>
        <w:t>: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Maestría: 1 a 2 años (a veces 3).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Doctorado: típicamente 3 a 5 años o más, dependiendo del país y del progreso en la investigación.</w:t>
      </w:r>
    </w:p>
    <w:p w:rsidR="00B14101" w:rsidRPr="00B14101" w:rsidRDefault="00B14101" w:rsidP="00B14101">
      <w:pPr>
        <w:numPr>
          <w:ilvl w:val="0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Propósito</w:t>
      </w:r>
      <w:r w:rsidRPr="00B14101">
        <w:rPr>
          <w:rFonts w:asciiTheme="majorHAnsi" w:eastAsia="Times New Roman" w:hAnsiTheme="majorHAnsi" w:cstheme="majorHAnsi"/>
          <w:lang w:eastAsia="es-AR"/>
        </w:rPr>
        <w:t>: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Maestría: especialización avanzada, mejora de competencias profesionales, o preparación para doctorado.</w:t>
      </w:r>
    </w:p>
    <w:p w:rsidR="00B14101" w:rsidRPr="00B14101" w:rsidRDefault="00B14101" w:rsidP="00B14101">
      <w:pPr>
        <w:numPr>
          <w:ilvl w:val="1"/>
          <w:numId w:val="7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lang w:eastAsia="es-AR"/>
        </w:rPr>
        <w:t>Doctorado: contribuir al conocimiento con investigación original; suele ser requisito para carreras académicas o investigación avanzada.</w:t>
      </w:r>
    </w:p>
    <w:p w:rsidR="00B14101" w:rsidRPr="00B14101" w:rsidRDefault="00B14101" w:rsidP="00B14101">
      <w:pPr>
        <w:shd w:val="clear" w:color="auto" w:fill="FFFFFF"/>
        <w:spacing w:before="161" w:after="16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kern w:val="36"/>
          <w:lang w:eastAsia="es-AR"/>
        </w:rPr>
        <w:t>Tabla comparativa (resumen)</w:t>
      </w:r>
    </w:p>
    <w:p w:rsidR="00B14101" w:rsidRPr="00B14101" w:rsidRDefault="00B14101" w:rsidP="00B1410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Nivel</w:t>
      </w:r>
      <w:r w:rsidRPr="00B14101">
        <w:rPr>
          <w:rFonts w:asciiTheme="majorHAnsi" w:eastAsia="Times New Roman" w:hAnsiTheme="majorHAnsi" w:cstheme="majorHAnsi"/>
          <w:lang w:eastAsia="es-AR"/>
        </w:rPr>
        <w:t>: Pregrado / Grado / Posgrado</w:t>
      </w:r>
    </w:p>
    <w:p w:rsidR="00B14101" w:rsidRPr="00B14101" w:rsidRDefault="00B14101" w:rsidP="00B14101">
      <w:pPr>
        <w:numPr>
          <w:ilvl w:val="0"/>
          <w:numId w:val="8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Propósito</w:t>
      </w:r>
      <w:r w:rsidRPr="00B14101">
        <w:rPr>
          <w:rFonts w:asciiTheme="majorHAnsi" w:eastAsia="Times New Roman" w:hAnsiTheme="majorHAnsi" w:cstheme="majorHAnsi"/>
          <w:lang w:eastAsia="es-AR"/>
        </w:rPr>
        <w:t>: base y formación general (pregrado) → especialización (grados) → investigación y alta especialización (posgrado)</w:t>
      </w:r>
    </w:p>
    <w:p w:rsidR="00B14101" w:rsidRPr="00B14101" w:rsidRDefault="00B14101" w:rsidP="00B14101">
      <w:pPr>
        <w:numPr>
          <w:ilvl w:val="0"/>
          <w:numId w:val="8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Duración típica</w:t>
      </w:r>
      <w:r w:rsidRPr="00B14101">
        <w:rPr>
          <w:rFonts w:asciiTheme="majorHAnsi" w:eastAsia="Times New Roman" w:hAnsiTheme="majorHAnsi" w:cstheme="majorHAnsi"/>
          <w:lang w:eastAsia="es-AR"/>
        </w:rPr>
        <w:t>: variable por país; pregrado (según sistema) ≈ primero; grado 3–4 años; posgrado 1–5+ años</w:t>
      </w:r>
    </w:p>
    <w:p w:rsidR="00B14101" w:rsidRPr="00211188" w:rsidRDefault="00B14101" w:rsidP="00B14101">
      <w:pPr>
        <w:numPr>
          <w:ilvl w:val="0"/>
          <w:numId w:val="8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B14101">
        <w:rPr>
          <w:rFonts w:asciiTheme="majorHAnsi" w:eastAsia="Times New Roman" w:hAnsiTheme="majorHAnsi" w:cstheme="majorHAnsi"/>
          <w:b/>
          <w:bCs/>
          <w:lang w:eastAsia="es-AR"/>
        </w:rPr>
        <w:t>Títulos comunes</w:t>
      </w:r>
      <w:r w:rsidRPr="00B14101">
        <w:rPr>
          <w:rFonts w:asciiTheme="majorHAnsi" w:eastAsia="Times New Roman" w:hAnsiTheme="majorHAnsi" w:cstheme="majorHAnsi"/>
          <w:lang w:eastAsia="es-AR"/>
        </w:rPr>
        <w:t>: pregrado (a veces confuso con grado), grado (Licenciatura/</w:t>
      </w:r>
      <w:proofErr w:type="spellStart"/>
      <w:r w:rsidRPr="00B14101">
        <w:rPr>
          <w:rFonts w:asciiTheme="majorHAnsi" w:eastAsia="Times New Roman" w:hAnsiTheme="majorHAnsi" w:cstheme="majorHAnsi"/>
          <w:lang w:eastAsia="es-AR"/>
        </w:rPr>
        <w:t>Bachelor</w:t>
      </w:r>
      <w:proofErr w:type="spellEnd"/>
      <w:r w:rsidRPr="00B14101">
        <w:rPr>
          <w:rFonts w:asciiTheme="majorHAnsi" w:eastAsia="Times New Roman" w:hAnsiTheme="majorHAnsi" w:cstheme="majorHAnsi"/>
          <w:lang w:eastAsia="es-AR"/>
        </w:rPr>
        <w:t>), posgrado (Maestría, Doctorado, Certificados avanzados)</w:t>
      </w:r>
    </w:p>
    <w:p w:rsidR="00211188" w:rsidRPr="00B14101" w:rsidRDefault="00211188" w:rsidP="00211188">
      <w:pPr>
        <w:shd w:val="clear" w:color="auto" w:fill="FFFFFF"/>
        <w:spacing w:before="60" w:after="100" w:afterAutospacing="1" w:line="240" w:lineRule="auto"/>
        <w:ind w:left="360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b/>
          <w:bCs/>
          <w:lang w:eastAsia="es-AR"/>
        </w:rPr>
        <w:t>Diferencias entre Universidades Nacionales y Provinciales</w:t>
      </w:r>
    </w:p>
    <w:p w:rsidR="00211188" w:rsidRPr="00211188" w:rsidRDefault="00211188" w:rsidP="0021118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Universidades nacionales: son instituciones de educación superior financiadas y gestionadas por la Nación (MINCYT/MEC). Incluyen universidades públicas de todo el país.</w:t>
      </w:r>
    </w:p>
    <w:p w:rsidR="00211188" w:rsidRPr="00211188" w:rsidRDefault="00211188" w:rsidP="00211188">
      <w:pPr>
        <w:numPr>
          <w:ilvl w:val="0"/>
          <w:numId w:val="9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 xml:space="preserve">Universidades provinciales: son instituciones financiadas y gestionadas por cada provincia. Por ejemplo, la Universidad Nacional de la Patagonia San Juan Bosco (UNPSJB) es nacional, pero existe la Universidad Provincial de Tierra del Fuego o la Universidad de Entre Ríos, que pueden ser públicas pero gestionadas por la provincia. En Argentina, la mayoría de las universidades públicas son nacionales; las “provinciales” suelen ser de </w:t>
      </w:r>
      <w:proofErr w:type="gramStart"/>
      <w:r w:rsidRPr="00211188">
        <w:rPr>
          <w:rFonts w:asciiTheme="majorHAnsi" w:eastAsia="Times New Roman" w:hAnsiTheme="majorHAnsi" w:cstheme="majorHAnsi"/>
          <w:lang w:eastAsia="es-AR"/>
        </w:rPr>
        <w:t>gestión pública pero financiadas</w:t>
      </w:r>
      <w:proofErr w:type="gramEnd"/>
      <w:r w:rsidRPr="00211188">
        <w:rPr>
          <w:rFonts w:asciiTheme="majorHAnsi" w:eastAsia="Times New Roman" w:hAnsiTheme="majorHAnsi" w:cstheme="majorHAnsi"/>
          <w:lang w:eastAsia="es-AR"/>
        </w:rPr>
        <w:t xml:space="preserve"> a nivel provincial, y muchas de ellas se integran a redes de universidades nacionales a través de convenios.</w:t>
      </w:r>
    </w:p>
    <w:p w:rsidR="00211188" w:rsidRPr="00211188" w:rsidRDefault="00211188" w:rsidP="00211188">
      <w:pPr>
        <w:shd w:val="clear" w:color="auto" w:fill="FFFFFF"/>
        <w:spacing w:after="150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Acreditación y reconocimiento</w:t>
      </w:r>
    </w:p>
    <w:p w:rsidR="00211188" w:rsidRPr="00211188" w:rsidRDefault="00211188" w:rsidP="0021118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En Argentina, el sistema de acreditación está centralizado en gran medida por la Secretaría de Políticas Universitarias (SPU), que depende del Ministerio de Educación de la Nación. Las universidades deben estar registradas y sus carreras acreditadas para ser reconocidas oficialmente.</w:t>
      </w:r>
    </w:p>
    <w:p w:rsidR="00211188" w:rsidRPr="00211188" w:rsidRDefault="00211188" w:rsidP="00211188">
      <w:pPr>
        <w:numPr>
          <w:ilvl w:val="0"/>
          <w:numId w:val="10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Cuando una universidad provincial otorga un título, ese título es reconocido a nivel nacional siempre que la institución esté autorizada y las carreras estén acreditadas o tengan reconocimiento oficial. En la práctica, las diferencias entre “nacional” y “provincial” no suelen afectar la validez del título siempre que se cumplan los requisitos de acreditación.</w:t>
      </w:r>
    </w:p>
    <w:p w:rsidR="00211188" w:rsidRPr="00211188" w:rsidRDefault="00211188" w:rsidP="00211188">
      <w:pPr>
        <w:shd w:val="clear" w:color="auto" w:fill="FFFFFF"/>
        <w:spacing w:after="150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Convalidación y movilidad</w:t>
      </w:r>
    </w:p>
    <w:p w:rsidR="00211188" w:rsidRPr="00211188" w:rsidRDefault="00211188" w:rsidP="0021118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Convalidación de títulos entre universidades argentinas: los títulos emitidos por universidades nacionales y provinciales pueden ser convalidados o reconocidos entre instituciones dentro del país, especialmente si la carrera es similar y está acreditada. Las reglas pueden variar ligeramente entre provincias, pero existen procedimientos para el reconocimiento entre universidades.</w:t>
      </w:r>
    </w:p>
    <w:p w:rsidR="00211188" w:rsidRPr="00211188" w:rsidRDefault="00211188" w:rsidP="00211188">
      <w:pPr>
        <w:numPr>
          <w:ilvl w:val="0"/>
          <w:numId w:val="11"/>
        </w:numPr>
        <w:shd w:val="clear" w:color="auto" w:fill="FFFFFF"/>
        <w:spacing w:before="60" w:after="100" w:afterAutospacing="1" w:line="240" w:lineRule="auto"/>
        <w:rPr>
          <w:rFonts w:asciiTheme="majorHAnsi" w:eastAsia="Times New Roman" w:hAnsiTheme="majorHAnsi" w:cstheme="majorHAnsi"/>
          <w:lang w:eastAsia="es-AR"/>
        </w:rPr>
      </w:pPr>
      <w:r w:rsidRPr="00211188">
        <w:rPr>
          <w:rFonts w:asciiTheme="majorHAnsi" w:eastAsia="Times New Roman" w:hAnsiTheme="majorHAnsi" w:cstheme="majorHAnsi"/>
          <w:lang w:eastAsia="es-AR"/>
        </w:rPr>
        <w:t>Intercambio y transferencia de créditos: muchas universidades argentinas, incluidas las privadas, tienen acuerdos para homologación de créditos. En el sistema público, la movilidad entre provincias es común, pero depende de la carrera y de la disponibilidad de cupos.</w:t>
      </w:r>
    </w:p>
    <w:p w:rsidR="00B14101" w:rsidRPr="00211188" w:rsidRDefault="00B14101">
      <w:pPr>
        <w:rPr>
          <w:rFonts w:asciiTheme="majorHAnsi" w:hAnsiTheme="majorHAnsi" w:cstheme="majorHAnsi"/>
        </w:rPr>
      </w:pPr>
    </w:p>
    <w:sectPr w:rsidR="00B14101" w:rsidRPr="00211188" w:rsidSect="00211188">
      <w:headerReference w:type="default" r:id="rId7"/>
      <w:pgSz w:w="11906" w:h="16838"/>
      <w:pgMar w:top="1417" w:right="70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270" w:rsidRDefault="00497270" w:rsidP="00211188">
      <w:pPr>
        <w:spacing w:after="0" w:line="240" w:lineRule="auto"/>
      </w:pPr>
      <w:r>
        <w:separator/>
      </w:r>
    </w:p>
  </w:endnote>
  <w:endnote w:type="continuationSeparator" w:id="0">
    <w:p w:rsidR="00497270" w:rsidRDefault="00497270" w:rsidP="00211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270" w:rsidRDefault="00497270" w:rsidP="00211188">
      <w:pPr>
        <w:spacing w:after="0" w:line="240" w:lineRule="auto"/>
      </w:pPr>
      <w:r>
        <w:separator/>
      </w:r>
    </w:p>
  </w:footnote>
  <w:footnote w:type="continuationSeparator" w:id="0">
    <w:p w:rsidR="00497270" w:rsidRDefault="00497270" w:rsidP="00211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88" w:rsidRDefault="00211188">
    <w:pPr>
      <w:pStyle w:val="Encabezado"/>
    </w:pPr>
    <w:r>
      <w:t>Prácticas Educativas 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C3963"/>
    <w:multiLevelType w:val="multilevel"/>
    <w:tmpl w:val="B400F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7556DD"/>
    <w:multiLevelType w:val="multilevel"/>
    <w:tmpl w:val="427CD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A62DF0"/>
    <w:multiLevelType w:val="multilevel"/>
    <w:tmpl w:val="230CE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EB6E77"/>
    <w:multiLevelType w:val="multilevel"/>
    <w:tmpl w:val="26D06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5956C1"/>
    <w:multiLevelType w:val="multilevel"/>
    <w:tmpl w:val="DA54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D43A04"/>
    <w:multiLevelType w:val="multilevel"/>
    <w:tmpl w:val="C82A8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DD3BE6"/>
    <w:multiLevelType w:val="multilevel"/>
    <w:tmpl w:val="59987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7707C1"/>
    <w:multiLevelType w:val="multilevel"/>
    <w:tmpl w:val="2DEA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4344AF"/>
    <w:multiLevelType w:val="multilevel"/>
    <w:tmpl w:val="4858C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8925C9"/>
    <w:multiLevelType w:val="multilevel"/>
    <w:tmpl w:val="8F0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142139"/>
    <w:multiLevelType w:val="multilevel"/>
    <w:tmpl w:val="99468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10"/>
  </w:num>
  <w:num w:numId="5">
    <w:abstractNumId w:val="0"/>
  </w:num>
  <w:num w:numId="6">
    <w:abstractNumId w:val="9"/>
  </w:num>
  <w:num w:numId="7">
    <w:abstractNumId w:val="7"/>
  </w:num>
  <w:num w:numId="8">
    <w:abstractNumId w:val="4"/>
  </w:num>
  <w:num w:numId="9">
    <w:abstractNumId w:val="3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101"/>
    <w:rsid w:val="000359AF"/>
    <w:rsid w:val="00211188"/>
    <w:rsid w:val="00497270"/>
    <w:rsid w:val="00593634"/>
    <w:rsid w:val="00B1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DB8E1-982D-4C13-AA9C-7020268CB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11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1188"/>
  </w:style>
  <w:style w:type="paragraph" w:styleId="Piedepgina">
    <w:name w:val="footer"/>
    <w:basedOn w:val="Normal"/>
    <w:link w:val="PiedepginaCar"/>
    <w:uiPriority w:val="99"/>
    <w:unhideWhenUsed/>
    <w:rsid w:val="002111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1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1183</Words>
  <Characters>6512</Characters>
  <Application>Microsoft Office Word</Application>
  <DocSecurity>0</DocSecurity>
  <Lines>54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8</vt:i4>
      </vt:variant>
    </vt:vector>
  </HeadingPairs>
  <TitlesOfParts>
    <vt:vector size="9" baseType="lpstr">
      <vt:lpstr/>
      <vt:lpstr>    1) Formación académica (formal)</vt:lpstr>
      <vt:lpstr>    2) Formación no académica (informal/No formal)</vt:lpstr>
      <vt:lpstr>    ¿Qué diferencias importar?</vt:lpstr>
      <vt:lpstr>Detalle por nivel</vt:lpstr>
      <vt:lpstr>    1) Pregrado (educación universitaria de entrada)</vt:lpstr>
      <vt:lpstr>    2) Grado (título de primer nivel)</vt:lpstr>
      <vt:lpstr>    3) Posgrado (estudios posteriores al grado)</vt:lpstr>
      <vt:lpstr>Tabla comparativa (resumen)</vt:lpstr>
    </vt:vector>
  </TitlesOfParts>
  <Company/>
  <LinksUpToDate>false</LinksUpToDate>
  <CharactersWithSpaces>7680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Emma-PC</dc:creator>
  <cp:keywords/>
  <dc:description/>
  <cp:lastModifiedBy>Emma-PC</cp:lastModifiedBy>
  <cp:revision>1</cp:revision>
  <dcterms:created xsi:type="dcterms:W3CDTF">2025-10-17T11:20:00Z</dcterms:created>
  <dcterms:modified xsi:type="dcterms:W3CDTF">2025-10-17T11:38:00Z</dcterms:modified>
</cp:coreProperties>
</file>